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D4D6" w14:textId="77777777" w:rsidR="002A5769" w:rsidRDefault="002A5769" w:rsidP="002A5769">
      <w:pPr>
        <w:ind w:left="-286" w:right="426"/>
        <w:jc w:val="center"/>
        <w:rPr>
          <w:rFonts w:ascii="Times New Roman" w:hAnsi="Times New Roman" w:cs="B Titr"/>
          <w:b/>
          <w:bCs/>
          <w:sz w:val="28"/>
          <w:szCs w:val="28"/>
          <w:rtl/>
        </w:rPr>
      </w:pPr>
      <w:bookmarkStart w:id="0" w:name="OLE_LINK2"/>
      <w:bookmarkStart w:id="1" w:name="OLE_LINK1"/>
      <w:bookmarkStart w:id="2" w:name="OLE_LINK10"/>
      <w:r>
        <w:rPr>
          <w:rFonts w:ascii="Times New Roman" w:hAnsi="Times New Roman" w:cs="B Nazanin"/>
          <w:b/>
          <w:bCs/>
          <w:noProof/>
          <w:sz w:val="24"/>
          <w:szCs w:val="24"/>
          <w:rtl/>
          <w:lang w:bidi="ar-SA"/>
        </w:rPr>
        <w:drawing>
          <wp:anchor distT="0" distB="0" distL="114300" distR="114300" simplePos="0" relativeHeight="251659264" behindDoc="0" locked="0" layoutInCell="1" allowOverlap="1" wp14:anchorId="6EEFA79C" wp14:editId="7AFDFE02">
            <wp:simplePos x="0" y="0"/>
            <wp:positionH relativeFrom="margin">
              <wp:posOffset>2677160</wp:posOffset>
            </wp:positionH>
            <wp:positionV relativeFrom="paragraph">
              <wp:posOffset>171450</wp:posOffset>
            </wp:positionV>
            <wp:extent cx="571500" cy="685165"/>
            <wp:effectExtent l="0" t="0" r="0" b="635"/>
            <wp:wrapSquare wrapText="bothSides"/>
            <wp:docPr id="3" name="Picture 3" descr="C:\Users\amar zist\Desktop\33428logo-3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r zist\Desktop\33428logo-3342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7ED7D" w14:textId="77777777" w:rsidR="002A5769" w:rsidRDefault="002A5769" w:rsidP="002A5769">
      <w:pPr>
        <w:ind w:left="-286" w:right="426"/>
        <w:rPr>
          <w:rFonts w:ascii="Times New Roman" w:hAnsi="Times New Roman" w:cs="B Titr"/>
          <w:b/>
          <w:bCs/>
          <w:sz w:val="28"/>
          <w:szCs w:val="28"/>
          <w:rtl/>
        </w:rPr>
      </w:pPr>
    </w:p>
    <w:p w14:paraId="2DCE7C6C" w14:textId="77777777" w:rsidR="002A5769" w:rsidRPr="008B06A6" w:rsidRDefault="002A5769" w:rsidP="002A5769">
      <w:pPr>
        <w:ind w:left="-286" w:right="426"/>
        <w:jc w:val="center"/>
        <w:rPr>
          <w:rFonts w:ascii="Times New Roman" w:hAnsi="Times New Roman" w:cs="B Nazanin"/>
          <w:b/>
          <w:bCs/>
          <w:sz w:val="26"/>
          <w:szCs w:val="26"/>
        </w:rPr>
      </w:pPr>
      <w:r w:rsidRPr="008B06A6">
        <w:rPr>
          <w:rFonts w:ascii="Times New Roman" w:hAnsi="Times New Roman" w:cs="B Nazanin" w:hint="cs"/>
          <w:b/>
          <w:bCs/>
          <w:sz w:val="26"/>
          <w:szCs w:val="26"/>
          <w:rtl/>
        </w:rPr>
        <w:t>قرارداد پژوهشي</w:t>
      </w:r>
    </w:p>
    <w:p w14:paraId="658814ED" w14:textId="76251635" w:rsidR="002A5769" w:rsidRPr="002A5425" w:rsidRDefault="002A5769" w:rsidP="003A221F">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اين قرارداد بين </w:t>
      </w:r>
      <w:r w:rsidRPr="002A5425">
        <w:rPr>
          <w:rFonts w:ascii="Times New Roman" w:hAnsi="Times New Roman" w:cs="B Nazanin" w:hint="cs"/>
          <w:b/>
          <w:bCs/>
          <w:rtl/>
        </w:rPr>
        <w:t>مرکز تحقیقات کارآزمایی بالینی طب سنتی دانشگاه شاهد</w:t>
      </w:r>
      <w:r w:rsidRPr="002A5425">
        <w:rPr>
          <w:rFonts w:ascii="Times New Roman" w:hAnsi="Times New Roman" w:cs="B Nazanin" w:hint="cs"/>
          <w:sz w:val="26"/>
          <w:szCs w:val="26"/>
          <w:rtl/>
        </w:rPr>
        <w:t xml:space="preserve"> به نمايندگي</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(رئیس مرکز</w:t>
      </w:r>
      <w:r w:rsidRPr="002A5425">
        <w:rPr>
          <w:rFonts w:cs="B Nazanin" w:hint="cs"/>
          <w:sz w:val="26"/>
          <w:szCs w:val="26"/>
          <w:rtl/>
        </w:rPr>
        <w:t>)</w:t>
      </w:r>
      <w:r>
        <w:rPr>
          <w:rFonts w:cs="B Nazanin" w:hint="cs"/>
          <w:sz w:val="26"/>
          <w:szCs w:val="26"/>
          <w:rtl/>
        </w:rPr>
        <w:t xml:space="preserve"> </w:t>
      </w:r>
      <w:r w:rsidRPr="002A5425">
        <w:rPr>
          <w:rFonts w:ascii="Times New Roman" w:hAnsi="Times New Roman" w:cs="B Nazanin" w:hint="cs"/>
          <w:sz w:val="26"/>
          <w:szCs w:val="26"/>
          <w:rtl/>
        </w:rPr>
        <w:t>كه از اين پس كارفرما ناميده مي‌شود از يك طرف و</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فرزند</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داراي شماره شناسنامه</w:t>
      </w:r>
      <w:r w:rsidR="00D83DB9">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00EA7F35">
        <w:rPr>
          <w:rFonts w:ascii="Times New Roman" w:hAnsi="Times New Roman" w:cs="B Nazanin" w:hint="cs"/>
          <w:sz w:val="26"/>
          <w:szCs w:val="26"/>
          <w:rtl/>
        </w:rPr>
        <w:t xml:space="preserve"> </w:t>
      </w:r>
      <w:r w:rsidRPr="002A5425">
        <w:rPr>
          <w:rFonts w:ascii="Times New Roman" w:hAnsi="Times New Roman" w:cs="B Nazanin" w:hint="cs"/>
          <w:sz w:val="26"/>
          <w:szCs w:val="26"/>
          <w:rtl/>
        </w:rPr>
        <w:t xml:space="preserve">صادره از </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و کد ملی</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Pr>
          <w:rFonts w:ascii="Times New Roman" w:hAnsi="Times New Roman" w:cs="B Nazanin" w:hint="cs"/>
          <w:b/>
          <w:bCs/>
          <w:rtl/>
        </w:rPr>
        <w:t xml:space="preserve"> </w:t>
      </w:r>
      <w:r w:rsidRPr="002A5425">
        <w:rPr>
          <w:rFonts w:ascii="Times New Roman" w:hAnsi="Times New Roman" w:cs="B Nazanin" w:hint="cs"/>
          <w:sz w:val="26"/>
          <w:szCs w:val="26"/>
          <w:rtl/>
        </w:rPr>
        <w:t>كه از اين پس مجري ناميده مي‌شود به نشاني</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 xml:space="preserve">از طرف ديگر به شرح مواد و مندرجات زير منعقد مي‌شود: </w:t>
      </w:r>
    </w:p>
    <w:p w14:paraId="3097A2D6"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p>
    <w:p w14:paraId="444EC44F" w14:textId="77777777" w:rsidR="002A5769" w:rsidRPr="002A5425" w:rsidRDefault="002A5769" w:rsidP="002A5769">
      <w:pPr>
        <w:spacing w:after="0" w:line="12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1- موضوع قرارداد:</w:t>
      </w:r>
    </w:p>
    <w:p w14:paraId="1CCDD900" w14:textId="03F734E3" w:rsidR="002A5769" w:rsidRPr="002A5425" w:rsidRDefault="002A5769" w:rsidP="00244DA8">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عبارت است از اجراي پروژه تحقيقاتي تحت عنوان</w:t>
      </w:r>
      <w:r>
        <w:rPr>
          <w:rFonts w:ascii="Times New Roman" w:hAnsi="Times New Roman" w:cs="B Nazanin" w:hint="cs"/>
          <w:sz w:val="26"/>
          <w:szCs w:val="26"/>
          <w:rtl/>
        </w:rPr>
        <w:t xml:space="preserve"> </w:t>
      </w:r>
      <w:r w:rsidRPr="00244DA8">
        <w:rPr>
          <w:rFonts w:ascii="Times New Roman" w:hAnsi="Times New Roman" w:cs="B Nazanin" w:hint="cs"/>
          <w:b/>
          <w:bCs/>
          <w:spacing w:val="-12"/>
          <w:rtl/>
        </w:rPr>
        <w:t>«</w:t>
      </w:r>
      <w:r w:rsidR="00321F92" w:rsidRPr="00244DA8">
        <w:rPr>
          <w:rFonts w:ascii="Times New Roman" w:hAnsi="Times New Roman" w:cs="B Nazanin" w:hint="cs"/>
          <w:b/>
          <w:bCs/>
          <w:spacing w:val="-12"/>
          <w:rtl/>
        </w:rPr>
        <w:t xml:space="preserve"> </w:t>
      </w:r>
      <w:r w:rsidR="003A0FFE">
        <w:rPr>
          <w:rFonts w:ascii="Times New Roman" w:hAnsi="Times New Roman" w:cs="B Nazanin" w:hint="cs"/>
          <w:b/>
          <w:bCs/>
          <w:spacing w:val="-12"/>
          <w:rtl/>
        </w:rPr>
        <w:t xml:space="preserve">                                                     </w:t>
      </w:r>
      <w:r w:rsidRPr="00244DA8">
        <w:rPr>
          <w:rFonts w:ascii="B Mitra" w:hAnsi="B Mitra" w:cs="B Mitra" w:hint="cs"/>
          <w:b/>
          <w:bCs/>
          <w:spacing w:val="-12"/>
          <w:rtl/>
        </w:rPr>
        <w:t>»</w:t>
      </w:r>
      <w:r w:rsidRPr="001A4984">
        <w:rPr>
          <w:rFonts w:asciiTheme="minorBidi" w:hAnsiTheme="minorBidi" w:hint="cs"/>
          <w:sz w:val="20"/>
          <w:szCs w:val="20"/>
          <w:rtl/>
        </w:rPr>
        <w:t xml:space="preserve"> </w:t>
      </w:r>
      <w:r w:rsidRPr="002A5425">
        <w:rPr>
          <w:rFonts w:ascii="Times New Roman" w:hAnsi="Times New Roman" w:cs="B Nazanin" w:hint="cs"/>
          <w:sz w:val="26"/>
          <w:szCs w:val="26"/>
          <w:rtl/>
        </w:rPr>
        <w:t xml:space="preserve">كه در جلسه </w:t>
      </w:r>
      <w:r w:rsidR="00B967D7">
        <w:rPr>
          <w:rFonts w:ascii="Times New Roman" w:hAnsi="Times New Roman" w:cs="B Nazanin" w:hint="cs"/>
          <w:sz w:val="26"/>
          <w:szCs w:val="26"/>
          <w:rtl/>
        </w:rPr>
        <w:t xml:space="preserve">شماره </w:t>
      </w:r>
      <w:r w:rsidR="003A0FFE">
        <w:rPr>
          <w:rFonts w:ascii="Times New Roman" w:hAnsi="Times New Roman" w:cs="B Nazanin" w:hint="cs"/>
          <w:sz w:val="26"/>
          <w:szCs w:val="26"/>
          <w:rtl/>
        </w:rPr>
        <w:t xml:space="preserve">    </w:t>
      </w:r>
      <w:r w:rsidR="00B967D7">
        <w:rPr>
          <w:rFonts w:ascii="Times New Roman" w:hAnsi="Times New Roman" w:cs="B Nazanin" w:hint="cs"/>
          <w:sz w:val="26"/>
          <w:szCs w:val="26"/>
          <w:rtl/>
        </w:rPr>
        <w:t xml:space="preserve"> </w:t>
      </w:r>
      <w:r w:rsidRPr="002A5425">
        <w:rPr>
          <w:rFonts w:ascii="Times New Roman" w:hAnsi="Times New Roman" w:cs="B Nazanin" w:hint="cs"/>
          <w:sz w:val="26"/>
          <w:szCs w:val="26"/>
          <w:rtl/>
        </w:rPr>
        <w:t>مورخ</w:t>
      </w:r>
      <w:r>
        <w:rPr>
          <w:rFonts w:cs="B Mitra" w:hint="cs"/>
          <w:b/>
          <w:bCs/>
          <w:rtl/>
        </w:rPr>
        <w:t xml:space="preserve">  </w:t>
      </w:r>
      <w:r w:rsidR="003A0FFE">
        <w:rPr>
          <w:rFonts w:cs="B Mitra" w:hint="cs"/>
          <w:b/>
          <w:bCs/>
          <w:rtl/>
        </w:rPr>
        <w:t xml:space="preserve">    </w:t>
      </w:r>
      <w:r w:rsidR="00B967D7">
        <w:rPr>
          <w:rFonts w:cs="B Mitra" w:hint="cs"/>
          <w:b/>
          <w:bCs/>
          <w:rtl/>
        </w:rPr>
        <w:t xml:space="preserve"> </w:t>
      </w:r>
      <w:r w:rsidRPr="00274AB8">
        <w:rPr>
          <w:rFonts w:ascii="Times New Roman" w:hAnsi="Times New Roman" w:cs="B Nazanin" w:hint="cs"/>
          <w:sz w:val="26"/>
          <w:szCs w:val="26"/>
          <w:rtl/>
        </w:rPr>
        <w:t xml:space="preserve">شوراي </w:t>
      </w:r>
      <w:r w:rsidRPr="002A5425">
        <w:rPr>
          <w:rFonts w:ascii="Times New Roman" w:hAnsi="Times New Roman" w:cs="B Nazanin" w:hint="cs"/>
          <w:sz w:val="26"/>
          <w:szCs w:val="26"/>
          <w:rtl/>
        </w:rPr>
        <w:t>پژوهش و فناوری مرکز به تصويب رسيده است و مجري از كم و كيف آن كاملاً مطلع مي‌باشد.</w:t>
      </w:r>
    </w:p>
    <w:p w14:paraId="200AA7B9"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p>
    <w:p w14:paraId="53D12C10" w14:textId="77777777" w:rsidR="002A5769" w:rsidRPr="002A5425" w:rsidRDefault="002A5769" w:rsidP="002A5769">
      <w:pPr>
        <w:spacing w:after="0" w:line="12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2- زمان بندي موضوع قرارداد:</w:t>
      </w:r>
    </w:p>
    <w:p w14:paraId="1A944312" w14:textId="36D0750D" w:rsidR="002A5769" w:rsidRPr="002A5425" w:rsidRDefault="002A5769" w:rsidP="00C86366">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زمان مورد نياز براي اجراي موضوعات قرارداد</w:t>
      </w:r>
      <w:r>
        <w:rPr>
          <w:rFonts w:ascii="Times New Roman" w:hAnsi="Times New Roman" w:cs="B Nazanin" w:hint="cs"/>
          <w:sz w:val="26"/>
          <w:szCs w:val="26"/>
          <w:rtl/>
        </w:rPr>
        <w:t xml:space="preserve">  </w:t>
      </w:r>
      <w:r w:rsidRPr="002A5425">
        <w:rPr>
          <w:rFonts w:ascii="Times New Roman" w:hAnsi="Times New Roman" w:cs="B Nazanin" w:hint="cs"/>
          <w:sz w:val="26"/>
          <w:szCs w:val="26"/>
          <w:rtl/>
        </w:rPr>
        <w:t xml:space="preserve">ماه شمسي‌، از تاريخ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لغايت</w:t>
      </w:r>
      <w:r w:rsidR="007E17BB">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Pr>
          <w:rFonts w:ascii="Times New Roman" w:hAnsi="Times New Roman" w:cs="B Nazanin" w:hint="cs"/>
          <w:sz w:val="26"/>
          <w:szCs w:val="26"/>
          <w:rtl/>
        </w:rPr>
        <w:t xml:space="preserve"> </w:t>
      </w:r>
      <w:r w:rsidRPr="002A5425">
        <w:rPr>
          <w:rFonts w:ascii="Times New Roman" w:hAnsi="Times New Roman" w:cs="B Nazanin" w:hint="cs"/>
          <w:sz w:val="26"/>
          <w:szCs w:val="26"/>
          <w:rtl/>
        </w:rPr>
        <w:t>است. مراحل اصلي و زمان بندي پيشرفت كار به شرح مفاد مذكور در پرسشنامه طرح پژوهشي مصوب ضميمه مي‌باشد.</w:t>
      </w:r>
    </w:p>
    <w:p w14:paraId="44DDDA89" w14:textId="77777777" w:rsidR="002A5769" w:rsidRPr="002A5425" w:rsidRDefault="002A5769" w:rsidP="002A5769">
      <w:pPr>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تبصره: جزئيات مراحل اجراي كار در طرح پيشنهادي كه از طرف مجري تهيه گرديده مشروحاً قيد شده است.</w:t>
      </w:r>
    </w:p>
    <w:p w14:paraId="0E15A12D" w14:textId="77777777" w:rsidR="002A5769" w:rsidRPr="002A5425" w:rsidRDefault="002A5769" w:rsidP="002A5769">
      <w:pPr>
        <w:spacing w:after="0" w:line="12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3- هزينه‌هاي قرارداد، برنامه و روش پرداخت:</w:t>
      </w:r>
    </w:p>
    <w:p w14:paraId="6ED4E1EF"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هزينه‌هاي قرارداد برابر مفاد طرح نامه پژوهشي به تفكيك موضوع عبارتند از:</w:t>
      </w:r>
    </w:p>
    <w:p w14:paraId="77EC7C91" w14:textId="7973BDFB" w:rsidR="002A5769" w:rsidRPr="00C86366" w:rsidRDefault="002A5769" w:rsidP="00C86366">
      <w:pPr>
        <w:spacing w:after="0" w:line="240" w:lineRule="auto"/>
        <w:ind w:left="-286" w:right="426"/>
        <w:jc w:val="both"/>
        <w:rPr>
          <w:rFonts w:ascii="Times New Roman" w:hAnsi="Times New Roman" w:cs="B Nazanin"/>
          <w:sz w:val="26"/>
          <w:szCs w:val="26"/>
          <w:rtl/>
        </w:rPr>
      </w:pPr>
      <w:r w:rsidRPr="00C86366">
        <w:rPr>
          <w:rFonts w:ascii="Times New Roman" w:hAnsi="Times New Roman" w:cs="B Nazanin" w:hint="cs"/>
          <w:sz w:val="26"/>
          <w:szCs w:val="26"/>
          <w:rtl/>
        </w:rPr>
        <w:t xml:space="preserve">الف- هزينه‌هاي پرسنلي  </w:t>
      </w:r>
      <w:r w:rsidR="003A0FFE">
        <w:rPr>
          <w:rFonts w:ascii="Times New Roman" w:hAnsi="Times New Roman" w:cs="B Nazanin" w:hint="cs"/>
          <w:sz w:val="26"/>
          <w:szCs w:val="26"/>
          <w:rtl/>
        </w:rPr>
        <w:t xml:space="preserve">       </w:t>
      </w:r>
      <w:r w:rsidRPr="00C86366">
        <w:rPr>
          <w:rFonts w:ascii="Times New Roman" w:hAnsi="Times New Roman" w:cs="B Nazanin" w:hint="cs"/>
          <w:sz w:val="26"/>
          <w:szCs w:val="26"/>
          <w:rtl/>
        </w:rPr>
        <w:t xml:space="preserve">ريال   </w:t>
      </w:r>
    </w:p>
    <w:p w14:paraId="4673B27F" w14:textId="579BCE61"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ب- هزينه‌هاي مواد و وسايل مصرفي  </w:t>
      </w:r>
      <w:r w:rsidRPr="00EC64D9">
        <w:rPr>
          <w:rFonts w:cs="B Zar"/>
          <w:b/>
          <w:bCs/>
          <w:rtl/>
        </w:rPr>
        <w:t xml:space="preserve"> </w:t>
      </w:r>
      <w:r w:rsidR="003A0FFE">
        <w:rPr>
          <w:rFonts w:cs="B Zar" w:hint="cs"/>
          <w:b/>
          <w:bCs/>
          <w:rtl/>
        </w:rPr>
        <w:t xml:space="preserve">    </w:t>
      </w:r>
      <w:r w:rsidRPr="002A5425">
        <w:rPr>
          <w:rFonts w:ascii="Times New Roman" w:hAnsi="Times New Roman" w:cs="B Nazanin" w:hint="cs"/>
          <w:sz w:val="26"/>
          <w:szCs w:val="26"/>
          <w:rtl/>
        </w:rPr>
        <w:t xml:space="preserve"> ريال</w:t>
      </w:r>
    </w:p>
    <w:p w14:paraId="5F939AA9" w14:textId="0F4944C5" w:rsidR="002A5769" w:rsidRPr="002A5425" w:rsidRDefault="002A5769" w:rsidP="002A5769">
      <w:pPr>
        <w:spacing w:after="0" w:line="240" w:lineRule="auto"/>
        <w:ind w:left="-286" w:right="426"/>
        <w:jc w:val="both"/>
        <w:rPr>
          <w:rFonts w:ascii="Times New Roman" w:hAnsi="Times New Roman" w:cs="B Nazanin"/>
          <w:sz w:val="26"/>
          <w:szCs w:val="26"/>
        </w:rPr>
      </w:pPr>
      <w:r w:rsidRPr="002A5425">
        <w:rPr>
          <w:rFonts w:ascii="Times New Roman" w:hAnsi="Times New Roman" w:cs="B Nazanin" w:hint="cs"/>
          <w:sz w:val="26"/>
          <w:szCs w:val="26"/>
          <w:rtl/>
        </w:rPr>
        <w:t>ج- هزينه‌هاي مواد و وسايل غيرمصرفي  ريال</w:t>
      </w:r>
    </w:p>
    <w:p w14:paraId="3CA12E25" w14:textId="124AA886"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د- هزينه‌ه</w:t>
      </w:r>
      <w:r>
        <w:rPr>
          <w:rFonts w:ascii="Times New Roman" w:hAnsi="Times New Roman" w:cs="B Nazanin" w:hint="cs"/>
          <w:sz w:val="26"/>
          <w:szCs w:val="26"/>
          <w:rtl/>
        </w:rPr>
        <w:t xml:space="preserve">اي آزمايش‌ها و خدمات تخصصي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ريال</w:t>
      </w:r>
    </w:p>
    <w:p w14:paraId="0E7418BC" w14:textId="5258CDB5" w:rsidR="002A5769" w:rsidRPr="002A5425" w:rsidRDefault="002A5769" w:rsidP="00C86366">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ه – هزينه‌هاي مسافرت </w:t>
      </w:r>
      <w:r w:rsidR="003A0FFE">
        <w:rPr>
          <w:rFonts w:ascii="Times New Roman" w:hAnsi="Times New Roman" w:cs="B Nazanin" w:hint="cs"/>
          <w:sz w:val="26"/>
          <w:szCs w:val="26"/>
          <w:rtl/>
        </w:rPr>
        <w:t xml:space="preserve">       </w:t>
      </w:r>
      <w:r w:rsidR="00C86366">
        <w:rPr>
          <w:rFonts w:ascii="B Mitra" w:hAnsi="B Mitra" w:cs="B Mitra" w:hint="cs"/>
          <w:b/>
          <w:bCs/>
          <w:sz w:val="24"/>
          <w:rtl/>
        </w:rPr>
        <w:t xml:space="preserve"> </w:t>
      </w:r>
      <w:r w:rsidRPr="002A5425">
        <w:rPr>
          <w:rFonts w:ascii="Times New Roman" w:hAnsi="Times New Roman" w:cs="B Nazanin" w:hint="cs"/>
          <w:sz w:val="26"/>
          <w:szCs w:val="26"/>
          <w:rtl/>
        </w:rPr>
        <w:t>ريال</w:t>
      </w:r>
    </w:p>
    <w:p w14:paraId="16E5AF3A" w14:textId="36EAA16C" w:rsidR="002A5769" w:rsidRPr="00C86366" w:rsidRDefault="002A5769" w:rsidP="00C86366">
      <w:pPr>
        <w:spacing w:after="0" w:line="240" w:lineRule="auto"/>
        <w:ind w:left="-286" w:right="426"/>
        <w:jc w:val="both"/>
        <w:rPr>
          <w:rFonts w:ascii="Times New Roman" w:hAnsi="Times New Roman" w:cs="B Nazanin"/>
          <w:sz w:val="26"/>
          <w:szCs w:val="26"/>
          <w:rtl/>
        </w:rPr>
      </w:pPr>
      <w:r w:rsidRPr="00C86366">
        <w:rPr>
          <w:rFonts w:ascii="Times New Roman" w:hAnsi="Times New Roman" w:cs="B Nazanin" w:hint="cs"/>
          <w:sz w:val="26"/>
          <w:szCs w:val="26"/>
          <w:rtl/>
        </w:rPr>
        <w:t xml:space="preserve">و- ساير هزينه‌ها </w:t>
      </w:r>
      <w:r w:rsidR="003A0FFE">
        <w:rPr>
          <w:rFonts w:ascii="Times New Roman" w:hAnsi="Times New Roman" w:cs="B Nazanin" w:hint="cs"/>
          <w:sz w:val="26"/>
          <w:szCs w:val="26"/>
          <w:rtl/>
        </w:rPr>
        <w:t xml:space="preserve">       </w:t>
      </w:r>
      <w:r w:rsidRPr="00C86366">
        <w:rPr>
          <w:rFonts w:ascii="Times New Roman" w:hAnsi="Times New Roman" w:cs="B Nazanin" w:hint="cs"/>
          <w:sz w:val="26"/>
          <w:szCs w:val="26"/>
          <w:rtl/>
        </w:rPr>
        <w:t>ريال</w:t>
      </w:r>
    </w:p>
    <w:p w14:paraId="04801020" w14:textId="5F33FE08"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ز- مبلغي كه از طريق مؤسسه يا منابع ديگر تأمين خواهد شد   </w:t>
      </w:r>
      <w:r>
        <w:rPr>
          <w:rFonts w:ascii="Times New Roman" w:hAnsi="Times New Roman" w:cs="B Nazanin" w:hint="cs"/>
          <w:sz w:val="26"/>
          <w:szCs w:val="26"/>
          <w:rtl/>
        </w:rPr>
        <w:t>-</w:t>
      </w:r>
      <w:r w:rsidRPr="002A5425">
        <w:rPr>
          <w:rFonts w:ascii="Times New Roman" w:hAnsi="Times New Roman" w:cs="B Nazanin" w:hint="cs"/>
          <w:sz w:val="26"/>
          <w:szCs w:val="26"/>
          <w:rtl/>
        </w:rPr>
        <w:t xml:space="preserve">  ريال</w:t>
      </w:r>
    </w:p>
    <w:p w14:paraId="3FF75D1D" w14:textId="1D9FA648" w:rsidR="002A5769" w:rsidRPr="002A5425" w:rsidRDefault="002A5769" w:rsidP="00C86366">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كه جمعاً </w:t>
      </w:r>
      <w:r w:rsidRPr="002B2B5A">
        <w:rPr>
          <w:rFonts w:ascii="Times New Roman" w:hAnsi="Times New Roman" w:cs="B Nazanin" w:hint="cs"/>
          <w:sz w:val="26"/>
          <w:szCs w:val="26"/>
          <w:rtl/>
        </w:rPr>
        <w:t>برابر</w:t>
      </w:r>
      <w:r w:rsidR="003A0FFE">
        <w:rPr>
          <w:rFonts w:ascii="Times New Roman" w:hAnsi="Times New Roman" w:cs="B Nazanin" w:hint="cs"/>
          <w:sz w:val="26"/>
          <w:szCs w:val="26"/>
          <w:rtl/>
        </w:rPr>
        <w:t xml:space="preserve">            </w:t>
      </w:r>
      <w:r w:rsidRPr="002B2B5A">
        <w:rPr>
          <w:rFonts w:ascii="Times New Roman" w:hAnsi="Times New Roman" w:cs="B Nazanin" w:hint="cs"/>
          <w:sz w:val="26"/>
          <w:szCs w:val="26"/>
          <w:rtl/>
        </w:rPr>
        <w:t>ريال</w:t>
      </w:r>
      <w:r w:rsidRPr="002A5425">
        <w:rPr>
          <w:rFonts w:ascii="Times New Roman" w:hAnsi="Times New Roman" w:cs="B Nazanin" w:hint="cs"/>
          <w:sz w:val="26"/>
          <w:szCs w:val="26"/>
          <w:rtl/>
        </w:rPr>
        <w:t>، (</w:t>
      </w:r>
      <w:r w:rsidR="002B2B5A">
        <w:rPr>
          <w:rFonts w:ascii="Times New Roman" w:hAnsi="Times New Roman" w:cs="B Nazanin" w:hint="cs"/>
          <w:sz w:val="26"/>
          <w:szCs w:val="26"/>
          <w:rtl/>
        </w:rPr>
        <w:t>ریال</w:t>
      </w:r>
      <w:r w:rsidRPr="002A5425">
        <w:rPr>
          <w:rFonts w:ascii="Times New Roman" w:hAnsi="Times New Roman" w:cs="B Nazanin" w:hint="cs"/>
          <w:sz w:val="26"/>
          <w:szCs w:val="26"/>
          <w:rtl/>
        </w:rPr>
        <w:t>) است که از محل اعتبارات مرکز و طبق برنامه زير از طرف كارفرما به مجري پرداخت مي‌شود:</w:t>
      </w:r>
    </w:p>
    <w:p w14:paraId="0FBBF1F0" w14:textId="77777777" w:rsidR="002A5769" w:rsidRDefault="002A5769" w:rsidP="002A5769">
      <w:pPr>
        <w:spacing w:after="0" w:line="228" w:lineRule="auto"/>
        <w:ind w:left="-286" w:right="426"/>
        <w:jc w:val="both"/>
        <w:rPr>
          <w:rFonts w:ascii="Times New Roman" w:hAnsi="Times New Roman" w:cs="B Nazanin"/>
          <w:sz w:val="26"/>
          <w:szCs w:val="26"/>
          <w:rtl/>
        </w:rPr>
      </w:pPr>
    </w:p>
    <w:p w14:paraId="383D33D8" w14:textId="77777777" w:rsidR="002A5769" w:rsidRDefault="002A5769" w:rsidP="002A5769">
      <w:pPr>
        <w:spacing w:after="0" w:line="228" w:lineRule="auto"/>
        <w:ind w:left="-286" w:right="426"/>
        <w:jc w:val="both"/>
        <w:rPr>
          <w:rFonts w:ascii="Times New Roman" w:hAnsi="Times New Roman" w:cs="B Nazanin"/>
          <w:sz w:val="26"/>
          <w:szCs w:val="26"/>
          <w:rtl/>
        </w:rPr>
      </w:pPr>
    </w:p>
    <w:p w14:paraId="1EFAAD07" w14:textId="77777777" w:rsidR="002A5769" w:rsidRDefault="002A5769" w:rsidP="002A5769">
      <w:pPr>
        <w:spacing w:after="0" w:line="228" w:lineRule="auto"/>
        <w:ind w:left="-286" w:right="426"/>
        <w:jc w:val="both"/>
        <w:rPr>
          <w:rFonts w:ascii="Times New Roman" w:hAnsi="Times New Roman" w:cs="B Nazanin"/>
          <w:sz w:val="26"/>
          <w:szCs w:val="26"/>
          <w:rtl/>
        </w:rPr>
      </w:pPr>
    </w:p>
    <w:p w14:paraId="11CCAAEE" w14:textId="77777777" w:rsidR="001F1FF7" w:rsidRDefault="001F1FF7" w:rsidP="002A5769">
      <w:pPr>
        <w:spacing w:after="0" w:line="228" w:lineRule="auto"/>
        <w:ind w:left="-286" w:right="426"/>
        <w:jc w:val="both"/>
        <w:rPr>
          <w:rFonts w:ascii="Times New Roman" w:hAnsi="Times New Roman" w:cs="B Nazanin"/>
          <w:sz w:val="26"/>
          <w:szCs w:val="26"/>
          <w:rtl/>
        </w:rPr>
      </w:pPr>
    </w:p>
    <w:p w14:paraId="73C62794" w14:textId="46EFC986" w:rsidR="002A5769" w:rsidRDefault="002A5769" w:rsidP="00AD5C4C">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lastRenderedPageBreak/>
        <w:t>تا 20 درصد كل هزينه پرسنلي مندرج در بند «الف» برابر</w:t>
      </w:r>
      <w:r>
        <w:rPr>
          <w:rFonts w:ascii="Times New Roman" w:hAnsi="Times New Roman" w:cs="B Nazanin" w:hint="cs"/>
          <w:sz w:val="26"/>
          <w:szCs w:val="26"/>
          <w:rtl/>
        </w:rPr>
        <w:t xml:space="preserve">  </w:t>
      </w:r>
      <w:r w:rsidR="003A0FFE">
        <w:rPr>
          <w:rFonts w:ascii="Times New Roman" w:hAnsi="Times New Roman" w:cs="B Nazanin" w:hint="cs"/>
          <w:sz w:val="26"/>
          <w:szCs w:val="26"/>
          <w:rtl/>
        </w:rPr>
        <w:t xml:space="preserve">         </w:t>
      </w:r>
      <w:r>
        <w:rPr>
          <w:rFonts w:ascii="Times New Roman" w:hAnsi="Times New Roman" w:cs="B Nazanin" w:hint="cs"/>
          <w:sz w:val="26"/>
          <w:szCs w:val="26"/>
          <w:rtl/>
        </w:rPr>
        <w:t xml:space="preserve">ریال </w:t>
      </w:r>
      <w:r w:rsidRPr="002A5425">
        <w:rPr>
          <w:rFonts w:ascii="Times New Roman" w:hAnsi="Times New Roman" w:cs="B Nazanin" w:hint="cs"/>
          <w:sz w:val="26"/>
          <w:szCs w:val="26"/>
          <w:rtl/>
        </w:rPr>
        <w:t xml:space="preserve">به عنوان پيش پرداخت در قبال دريافت تضمين معادل آن جهت فراهم كردن و آماده‌سازي اجراي طرح تحقيقاتي قابل پرداخت مي‌باشد. در خصوص هزينه‌هاي مندرج در ساير بندها بر حسب مورد، بنا به تقاضاي مجري و تشخيص و تائيد کارفرما </w:t>
      </w:r>
    </w:p>
    <w:p w14:paraId="13E93EAC"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براساس پيشرفت كار پرداخت خواهد شد. در مواردي كه براي شروع طرح‌هاي تحقيقاتي، مواد و وسايل يا تجهيزات خاصي مورد نياز باشد، پس از تشخيص و تائيد آن توسط کارفرما، مواد، وسايل و تجهيزات مورد درخواست توسط مرکز خريداري و با هماهنگي واحد اموال به صورت امانت به محقق تحويل خواهد شد و نامبرده در پايان پروژه تحقيقاتي خود امانتي را به اموال مرکز عودت و با ارائه رسيد به امور مالي نسبت به تسويه حساب اقدام خواهد كرد. نوبت‌هاي بعدي پرداخت در انتهاي هر مرحله (فاز) تحقيقاتي براساس مراحل ذكر شده در پرسشنامه، متناسب با پيشرفت كار و تائيد و تعيين آن توسط کارفرما پرداخت خواهد شد. بديهي است در صورت وارد آوردن خسارت به اموال فوق به علت قصور مجري هزينه تعمير يا خريد آن حسب مورد از محل مطالبات مجري كسر خواهد شد.</w:t>
      </w:r>
    </w:p>
    <w:p w14:paraId="76160128"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4- تعهدات كار فرما:</w:t>
      </w:r>
    </w:p>
    <w:p w14:paraId="45374FF8"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1- کارفرما موظف است حداكثر ظرف مدت يك ماه پس از دريافت گزارش‌نهايي طرح و نتايج داوري مربوطه، آن را ارزيابي و چنانچه اصلاحاتي را در آن لازم مي داند كتباً به مجري اطلاع دهد.</w:t>
      </w:r>
    </w:p>
    <w:p w14:paraId="7603C16B"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2- كارفرما موظف  است پيش پرداخت را حداكثر ظرف 15 روز پس از انعقاد قرارداد و بنا به تقاضاي مجري و پس از اخذ تضمين به حساب وي واريز كند.</w:t>
      </w:r>
    </w:p>
    <w:p w14:paraId="09202E65"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3- تشخيص نياز به تجهيزات و لوازم و بهره‌برداري از آن به عهده مرکز مي‌باشد.</w:t>
      </w:r>
    </w:p>
    <w:p w14:paraId="32A08A5F"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4- تجهيزات و لوازم غير مصرفي جزو اموال دانشگاه محسوب مي‌شود.</w:t>
      </w:r>
    </w:p>
    <w:p w14:paraId="53E92265"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5- تعهدات مجري:</w:t>
      </w:r>
    </w:p>
    <w:p w14:paraId="31D96C43"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1- مجري نسبت به حفظ و امانت اطلاعات طبقه بندي شده‌اي كه در طول اجراي طرح به آنها دسترسي پيدا كرده است مسوول است.</w:t>
      </w:r>
    </w:p>
    <w:p w14:paraId="7D1B0B92"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2- مجري موظف است نتايج حاصله از هر مرحله طرح تحقيقاتي را منحصراً در اختيار كارفرما قرار دهد.</w:t>
      </w:r>
    </w:p>
    <w:p w14:paraId="1197D9F3"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3- هر نوع تاخير در اجراي قرارداد از طرف مجري در هر فاز بايستي قبل از انقضاي زمان همان فاز به اطلاع مرکز برسد و مرکز پس از بررسي‌هاي لازم موافقت يا نظر خود را ظرف يك ماه اعلام مي‌دارد. در غير اين صورت به ازاي هر ماه تاخير، به ميزان 3 در صد هزينه پرسنلي (مطابق بند الف ماده 3) مربوط به همان فاز به عنوان جريمه از مجري كسر خواهد شد و در صورت عدم انجام موضوع قرارداد توسط مجري، دانشگاه حق اعاده مطالبات و جبران خسارت‌هاي وارده از طريق تضمين دريافتي را دارد. لذا مجري مكلف است هنگام دريافت مبلغ پيش‌پرداخت قرارداد، تعهد نامه‌اي مبني براينكه در صورت عدم اجراي تعهد، امور مالي دانشگاه با تأييد مرکز حق دارد مبلغ پرداختي را از حقوق و مزايا و يا ساير مطالبات مجري برداشت نمايد، ارايه دهد.</w:t>
      </w:r>
    </w:p>
    <w:p w14:paraId="09910723" w14:textId="77777777" w:rsidR="002A5769" w:rsidRPr="002A5425"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4- كليه اطلاعات فني پروژه متعلق به مرکز تحقیقات </w:t>
      </w:r>
      <w:r>
        <w:rPr>
          <w:rFonts w:ascii="Times New Roman" w:hAnsi="Times New Roman" w:cs="B Nazanin" w:hint="cs"/>
          <w:sz w:val="26"/>
          <w:szCs w:val="26"/>
          <w:rtl/>
        </w:rPr>
        <w:t>کارآزمایی بالینی طب سنتی</w:t>
      </w:r>
      <w:r w:rsidRPr="002A5425">
        <w:rPr>
          <w:rFonts w:ascii="Times New Roman" w:hAnsi="Times New Roman" w:cs="B Nazanin" w:hint="cs"/>
          <w:sz w:val="26"/>
          <w:szCs w:val="26"/>
          <w:rtl/>
        </w:rPr>
        <w:t xml:space="preserve"> دانشگاه شاهد است و بايد توسط مجري به طور كامل به مرکز تحويل داده شود.</w:t>
      </w:r>
    </w:p>
    <w:p w14:paraId="1BCB849C" w14:textId="77777777" w:rsidR="002A5769" w:rsidRDefault="002A5769" w:rsidP="002A5769">
      <w:pPr>
        <w:spacing w:after="0" w:line="228"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تبصره: در صورتي كه عايداتي از محل فروش نتايج طرح حاصل شود، شوراي پژوهشي مرکز مي‌تواند امتيازاتي را براي مجري طرح در نظر بگيرد. البته اين موضوع ايجاد حق براي مجري نمي‌كند.</w:t>
      </w:r>
    </w:p>
    <w:p w14:paraId="69AB25AB" w14:textId="77777777" w:rsidR="002A5769" w:rsidRDefault="002A5769" w:rsidP="002A5769">
      <w:pPr>
        <w:spacing w:after="0" w:line="228" w:lineRule="auto"/>
        <w:ind w:left="-286" w:right="426"/>
        <w:jc w:val="both"/>
        <w:rPr>
          <w:rFonts w:ascii="Times New Roman" w:hAnsi="Times New Roman" w:cs="B Nazanin"/>
          <w:sz w:val="26"/>
          <w:szCs w:val="26"/>
          <w:rtl/>
        </w:rPr>
      </w:pPr>
    </w:p>
    <w:p w14:paraId="65D0F885" w14:textId="77777777" w:rsidR="002A5769" w:rsidRDefault="002A5769" w:rsidP="00F05862">
      <w:pPr>
        <w:spacing w:after="0" w:line="228" w:lineRule="auto"/>
        <w:ind w:right="426"/>
        <w:jc w:val="both"/>
        <w:rPr>
          <w:rFonts w:ascii="Times New Roman" w:hAnsi="Times New Roman" w:cs="B Nazanin"/>
          <w:sz w:val="26"/>
          <w:szCs w:val="26"/>
          <w:rtl/>
        </w:rPr>
      </w:pPr>
    </w:p>
    <w:p w14:paraId="1CDAF9A2" w14:textId="77777777" w:rsidR="002A5769" w:rsidRDefault="002A5769" w:rsidP="002A5769">
      <w:pPr>
        <w:spacing w:after="0" w:line="228" w:lineRule="auto"/>
        <w:ind w:left="-286" w:right="426"/>
        <w:jc w:val="both"/>
        <w:rPr>
          <w:rFonts w:ascii="Times New Roman" w:hAnsi="Times New Roman" w:cs="B Nazanin"/>
          <w:sz w:val="26"/>
          <w:szCs w:val="26"/>
          <w:rtl/>
        </w:rPr>
      </w:pPr>
    </w:p>
    <w:p w14:paraId="17A7843C" w14:textId="77777777" w:rsidR="00D418DE" w:rsidRPr="002A5425" w:rsidRDefault="00D418DE" w:rsidP="002A5769">
      <w:pPr>
        <w:spacing w:after="0" w:line="228" w:lineRule="auto"/>
        <w:ind w:left="-286" w:right="426"/>
        <w:jc w:val="both"/>
        <w:rPr>
          <w:rFonts w:ascii="Times New Roman" w:hAnsi="Times New Roman" w:cs="B Nazanin"/>
          <w:sz w:val="26"/>
          <w:szCs w:val="26"/>
          <w:rtl/>
        </w:rPr>
      </w:pPr>
    </w:p>
    <w:p w14:paraId="1088B71C" w14:textId="28097FCB" w:rsidR="002A5769" w:rsidRDefault="002A5769" w:rsidP="00B253EE">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5- مجري موظف است </w:t>
      </w:r>
      <w:r w:rsidR="00D800B0">
        <w:rPr>
          <w:rFonts w:ascii="Times New Roman" w:hAnsi="Times New Roman" w:cs="B Nazanin" w:hint="cs"/>
          <w:sz w:val="26"/>
          <w:szCs w:val="26"/>
          <w:rtl/>
        </w:rPr>
        <w:t>متناسب با میزان هزینه</w:t>
      </w:r>
      <w:r w:rsidR="00D800B0">
        <w:rPr>
          <w:rFonts w:ascii="Times New Roman" w:hAnsi="Times New Roman" w:cs="B Nazanin"/>
          <w:sz w:val="26"/>
          <w:szCs w:val="26"/>
          <w:rtl/>
        </w:rPr>
        <w:softHyphen/>
      </w:r>
      <w:r w:rsidR="00D800B0">
        <w:rPr>
          <w:rFonts w:ascii="Times New Roman" w:hAnsi="Times New Roman" w:cs="B Nazanin" w:hint="cs"/>
          <w:sz w:val="26"/>
          <w:szCs w:val="26"/>
          <w:rtl/>
        </w:rPr>
        <w:t xml:space="preserve">های طرح تعداد </w:t>
      </w:r>
      <w:r w:rsidR="003A0FFE">
        <w:rPr>
          <w:rFonts w:ascii="Times New Roman" w:hAnsi="Times New Roman" w:cs="B Nazanin" w:hint="cs"/>
          <w:sz w:val="26"/>
          <w:szCs w:val="26"/>
          <w:rtl/>
        </w:rPr>
        <w:t xml:space="preserve">                            مقاله/ کتاب </w:t>
      </w:r>
      <w:r w:rsidR="00D800B0">
        <w:rPr>
          <w:rFonts w:ascii="Times New Roman" w:hAnsi="Times New Roman" w:cs="B Nazanin" w:hint="cs"/>
          <w:sz w:val="26"/>
          <w:szCs w:val="26"/>
          <w:rtl/>
        </w:rPr>
        <w:t xml:space="preserve">با نام </w:t>
      </w:r>
      <w:r w:rsidR="003A0FFE">
        <w:rPr>
          <w:rFonts w:ascii="Times New Roman" w:hAnsi="Times New Roman" w:cs="B Nazanin" w:hint="cs"/>
          <w:sz w:val="26"/>
          <w:szCs w:val="26"/>
          <w:rtl/>
        </w:rPr>
        <w:t xml:space="preserve">/ </w:t>
      </w:r>
      <w:r w:rsidR="00D800B0">
        <w:rPr>
          <w:rFonts w:ascii="Times New Roman" w:hAnsi="Times New Roman" w:cs="B Nazanin" w:hint="cs"/>
          <w:sz w:val="26"/>
          <w:szCs w:val="26"/>
          <w:rtl/>
        </w:rPr>
        <w:t>لوگوی مرکز تحقیقات کارآزمایی بالینی طب سنتی دانشگاه شاهد تحویل نماید.</w:t>
      </w:r>
    </w:p>
    <w:p w14:paraId="67E56152" w14:textId="77777777" w:rsidR="002A5769" w:rsidRPr="002A5425" w:rsidRDefault="002A5769" w:rsidP="002A5769">
      <w:pPr>
        <w:spacing w:line="240" w:lineRule="auto"/>
        <w:ind w:left="-286" w:right="426"/>
        <w:jc w:val="both"/>
        <w:rPr>
          <w:rFonts w:ascii="Times New Roman" w:hAnsi="Times New Roman" w:cs="B Nazanin"/>
          <w:sz w:val="26"/>
          <w:szCs w:val="26"/>
          <w:rtl/>
        </w:rPr>
      </w:pPr>
      <w:r>
        <w:rPr>
          <w:rFonts w:ascii="Times New Roman" w:hAnsi="Times New Roman" w:cs="B Nazanin" w:hint="cs"/>
          <w:sz w:val="26"/>
          <w:szCs w:val="26"/>
          <w:rtl/>
        </w:rPr>
        <w:t>6-</w:t>
      </w:r>
      <w:r w:rsidRPr="002A5425">
        <w:rPr>
          <w:rFonts w:ascii="Times New Roman" w:hAnsi="Times New Roman" w:cs="B Nazanin" w:hint="cs"/>
          <w:sz w:val="26"/>
          <w:szCs w:val="26"/>
          <w:rtl/>
        </w:rPr>
        <w:t xml:space="preserve"> مجري موظف است حداكثر هر شش ماه گزارش پيشرفت انجام موضوع قرارداد را به كارفرما ارايه نمايد.</w:t>
      </w:r>
    </w:p>
    <w:p w14:paraId="65D370D0"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6- ساير مقررات:</w:t>
      </w:r>
    </w:p>
    <w:p w14:paraId="7B9BB639"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1- مجري حق تغيير كلي پروژه را نداشته و هر نوع طرح توسعه‌اي مربوط به پروژه در دست اجرا، يا هر نوع تغيير كه از طرف مجري پيشنهاد شود، ظرف دو ماه توسط مرکز بررسي و اعلام نظر خواهد شد.</w:t>
      </w:r>
    </w:p>
    <w:p w14:paraId="1FAAA0AB"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تبصره 1- تاييد توسعه طرح، منوط به اجراي حداقل 50 درصد مراحل طرح تحقيقاتي مي‌باشد.</w:t>
      </w:r>
    </w:p>
    <w:p w14:paraId="6FE2929D"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تبصره 2- توسعه طرح پس از تاييد و تصويب شوراي پژوهشي مرکز قابل اجرا خواهد بود.</w:t>
      </w:r>
    </w:p>
    <w:p w14:paraId="621F90B6"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 xml:space="preserve">2- كار فرما مجاز است در هر مرحله از طرح اجراي آن را متوقف ساخته يا يك جانبه اقدام به فسخ قرارداد كند. در اين صورت موظف است كليه هزينه‌هاي پرسنلي تا زمان فسخ قرارداد را بپردازد. مشروط به اينكه علت فسخ مربوط به عمل مجري نباشد. </w:t>
      </w:r>
    </w:p>
    <w:p w14:paraId="6FFF83BC"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3- مجري حق واگذاري طرح به غير را جز</w:t>
      </w:r>
      <w:r>
        <w:rPr>
          <w:rFonts w:ascii="Times New Roman" w:hAnsi="Times New Roman" w:cs="B Nazanin" w:hint="cs"/>
          <w:sz w:val="26"/>
          <w:szCs w:val="26"/>
          <w:rtl/>
        </w:rPr>
        <w:t>اً</w:t>
      </w:r>
      <w:r w:rsidRPr="002A5425">
        <w:rPr>
          <w:rFonts w:ascii="Times New Roman" w:hAnsi="Times New Roman" w:cs="B Nazanin" w:hint="cs"/>
          <w:sz w:val="26"/>
          <w:szCs w:val="26"/>
          <w:rtl/>
        </w:rPr>
        <w:t xml:space="preserve"> يا كلاً ندارد مگر در مواقع اضطراري با اطلاع و موافقت كتبي و قبلي كارفرما.</w:t>
      </w:r>
    </w:p>
    <w:p w14:paraId="386DB989"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4- مجري حق فسخ قرارداد و يا توقف طرح تحقيقاتي را ندارد در غير اين صورت موظف به پرداخت كليه خسارات ناشي از آن مي‌باشد.</w:t>
      </w:r>
    </w:p>
    <w:p w14:paraId="64738885"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تبصره: نظر شورای پژوهشی مرکز در مورد تعيين ميزان خسارت وارده ملاك قطعي و از محل ضمانت حسن اجراي تعهد (موضوع بند 3 ماده 5) قابل استيفا خواهد بود.</w:t>
      </w:r>
    </w:p>
    <w:p w14:paraId="3F4948A8" w14:textId="77777777" w:rsidR="002A5769" w:rsidRPr="002A5425" w:rsidRDefault="002A5769" w:rsidP="002A5769">
      <w:pPr>
        <w:spacing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5- در صورت بروز هرگونه اختلاف بين مجري و كارفرما در تفسير يا اجراي مفاد قرارداد موضوع بدواً توسط شوراي پژوهشي مرکز حل و فصل مي گردد در غير اين صورت به اداره حقوقي دانشگاه احاله و نظر اداره حقوقي به عنوان حكم مرضي الطرفين قطعي و لازم الاجرا مي‌باشد.</w:t>
      </w:r>
    </w:p>
    <w:p w14:paraId="797535E9"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ماده 7- ماليات و ساير كسور قانوني:</w:t>
      </w:r>
    </w:p>
    <w:p w14:paraId="20A22687"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ماليات و ساير كسور قانوني در هر مرحله از پروژه برابر مقرارت و ضوابط دانشگاه قبل از هر پرداختي به مجري كسر خواهد شد.</w:t>
      </w:r>
    </w:p>
    <w:p w14:paraId="07ACDEB1"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r w:rsidRPr="002A5425">
        <w:rPr>
          <w:rFonts w:ascii="Times New Roman" w:hAnsi="Times New Roman" w:cs="B Nazanin" w:hint="cs"/>
          <w:sz w:val="26"/>
          <w:szCs w:val="26"/>
          <w:rtl/>
        </w:rPr>
        <w:t>اين قرارداد در 7 ماده و 6 تبصره در چهار نسخه تنظيم شد كه هر كدام، حكم واحد داشته و از تاريخ انعقاد لازم الاجرا مي‌باشد.</w:t>
      </w:r>
    </w:p>
    <w:p w14:paraId="0DE7D105" w14:textId="77777777" w:rsidR="002A5769" w:rsidRPr="002A5425" w:rsidRDefault="002A5769" w:rsidP="002A5769">
      <w:pPr>
        <w:spacing w:after="0" w:line="240" w:lineRule="auto"/>
        <w:ind w:left="-286" w:right="426"/>
        <w:jc w:val="both"/>
        <w:rPr>
          <w:rFonts w:ascii="Times New Roman" w:hAnsi="Times New Roman" w:cs="B Nazanin"/>
          <w:sz w:val="26"/>
          <w:szCs w:val="26"/>
          <w:rtl/>
        </w:rPr>
      </w:pPr>
    </w:p>
    <w:p w14:paraId="114A6072" w14:textId="3CC865E0" w:rsidR="002A5769" w:rsidRDefault="002A5769" w:rsidP="00D800B0">
      <w:pPr>
        <w:spacing w:after="0" w:line="240" w:lineRule="auto"/>
        <w:ind w:left="-286" w:right="426"/>
        <w:jc w:val="center"/>
        <w:rPr>
          <w:rFonts w:ascii="Times New Roman" w:hAnsi="Times New Roman" w:cs="B Nazanin"/>
          <w:b/>
          <w:bCs/>
          <w:rtl/>
        </w:rPr>
      </w:pPr>
      <w:r w:rsidRPr="002A5425">
        <w:rPr>
          <w:rFonts w:ascii="Times New Roman" w:hAnsi="Times New Roman" w:cs="B Nazanin" w:hint="cs"/>
          <w:sz w:val="26"/>
          <w:szCs w:val="26"/>
          <w:rtl/>
        </w:rPr>
        <w:t xml:space="preserve">نام و نام خانوادگي مجري طرح: </w:t>
      </w:r>
      <w:r w:rsidR="003A0FFE">
        <w:rPr>
          <w:rFonts w:ascii="Times New Roman" w:hAnsi="Times New Roman" w:cs="B Nazanin" w:hint="cs"/>
          <w:sz w:val="26"/>
          <w:szCs w:val="26"/>
          <w:rtl/>
        </w:rPr>
        <w:t xml:space="preserve">                 </w:t>
      </w:r>
      <w:r w:rsidRPr="002A5425">
        <w:rPr>
          <w:rFonts w:ascii="Times New Roman" w:hAnsi="Times New Roman" w:cs="B Nazanin" w:hint="cs"/>
          <w:sz w:val="26"/>
          <w:szCs w:val="26"/>
          <w:rtl/>
        </w:rPr>
        <w:t>نام و نام خانوادگي كارفرما:</w:t>
      </w:r>
      <w:bookmarkEnd w:id="0"/>
      <w:bookmarkEnd w:id="1"/>
      <w:bookmarkEnd w:id="2"/>
      <w:r>
        <w:rPr>
          <w:rFonts w:ascii="Times New Roman" w:hAnsi="Times New Roman" w:cs="B Nazanin" w:hint="cs"/>
          <w:sz w:val="26"/>
          <w:szCs w:val="26"/>
          <w:rtl/>
        </w:rPr>
        <w:t xml:space="preserve"> </w:t>
      </w:r>
    </w:p>
    <w:p w14:paraId="6D62AEA8" w14:textId="77777777" w:rsidR="002A5769" w:rsidRPr="00504D12" w:rsidRDefault="002A5769" w:rsidP="002A5769">
      <w:pPr>
        <w:spacing w:after="0" w:line="240" w:lineRule="auto"/>
        <w:ind w:left="-286" w:right="426"/>
        <w:jc w:val="center"/>
        <w:rPr>
          <w:rFonts w:ascii="Times New Roman" w:hAnsi="Times New Roman" w:cs="B Nazanin"/>
          <w:b/>
          <w:bCs/>
          <w:rtl/>
        </w:rPr>
      </w:pPr>
    </w:p>
    <w:sectPr w:rsidR="002A5769" w:rsidRPr="00504D12" w:rsidSect="006A7403">
      <w:pgSz w:w="11906" w:h="16838"/>
      <w:pgMar w:top="2268" w:right="1985" w:bottom="1134" w:left="1276"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69"/>
    <w:rsid w:val="000845CB"/>
    <w:rsid w:val="001F1FF7"/>
    <w:rsid w:val="00244DA8"/>
    <w:rsid w:val="002A5769"/>
    <w:rsid w:val="002B2B5A"/>
    <w:rsid w:val="00321F92"/>
    <w:rsid w:val="00355FE9"/>
    <w:rsid w:val="003A0FFE"/>
    <w:rsid w:val="003A221F"/>
    <w:rsid w:val="004360EA"/>
    <w:rsid w:val="0046058D"/>
    <w:rsid w:val="005579D7"/>
    <w:rsid w:val="00570BB4"/>
    <w:rsid w:val="005A14F6"/>
    <w:rsid w:val="005C2804"/>
    <w:rsid w:val="005D44B0"/>
    <w:rsid w:val="00611E66"/>
    <w:rsid w:val="00617958"/>
    <w:rsid w:val="006A7403"/>
    <w:rsid w:val="007E17BB"/>
    <w:rsid w:val="00875149"/>
    <w:rsid w:val="009971FF"/>
    <w:rsid w:val="009B447B"/>
    <w:rsid w:val="00AD5C4C"/>
    <w:rsid w:val="00B253EE"/>
    <w:rsid w:val="00B62D39"/>
    <w:rsid w:val="00B967D7"/>
    <w:rsid w:val="00C86366"/>
    <w:rsid w:val="00CB3859"/>
    <w:rsid w:val="00D418DE"/>
    <w:rsid w:val="00D800B0"/>
    <w:rsid w:val="00D83DB9"/>
    <w:rsid w:val="00DA778D"/>
    <w:rsid w:val="00DC5722"/>
    <w:rsid w:val="00DD7CCD"/>
    <w:rsid w:val="00DF4306"/>
    <w:rsid w:val="00E52963"/>
    <w:rsid w:val="00E82552"/>
    <w:rsid w:val="00EA5FCD"/>
    <w:rsid w:val="00EA7F35"/>
    <w:rsid w:val="00EB03F9"/>
    <w:rsid w:val="00F05862"/>
    <w:rsid w:val="00F55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79CC"/>
  <w15:chartTrackingRefBased/>
  <w15:docId w15:val="{243F607B-5B1B-4D06-88AF-D18D2AB3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69"/>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F7"/>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MahTaban</dc:creator>
  <cp:keywords/>
  <dc:description/>
  <cp:lastModifiedBy>Admin</cp:lastModifiedBy>
  <cp:revision>27</cp:revision>
  <cp:lastPrinted>2024-04-14T07:54:00Z</cp:lastPrinted>
  <dcterms:created xsi:type="dcterms:W3CDTF">2023-12-12T06:00:00Z</dcterms:created>
  <dcterms:modified xsi:type="dcterms:W3CDTF">2025-10-04T05:45:00Z</dcterms:modified>
</cp:coreProperties>
</file>